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A030" w14:textId="77777777" w:rsidR="00757D49" w:rsidRPr="005E52A1" w:rsidRDefault="001F5C86" w:rsidP="00224DED">
      <w:pPr>
        <w:pStyle w:val="Rubrik1"/>
        <w:rPr>
          <w:color w:val="000000" w:themeColor="text1"/>
          <w:sz w:val="56"/>
        </w:rPr>
      </w:pPr>
      <w:r w:rsidRPr="005E52A1">
        <w:rPr>
          <w:color w:val="000000" w:themeColor="text1"/>
        </w:rPr>
        <w:t>Toimitus ehdot</w:t>
      </w:r>
    </w:p>
    <w:p w14:paraId="4534AFFF" w14:textId="77777777" w:rsidR="001F5C86" w:rsidRDefault="001F5C86" w:rsidP="001F5C86">
      <w:pPr>
        <w:pStyle w:val="Brdtext1"/>
        <w:rPr>
          <w:lang w:val="da-DK"/>
        </w:rPr>
      </w:pPr>
    </w:p>
    <w:p w14:paraId="115097CA" w14:textId="3A72AE11" w:rsidR="001F5C86" w:rsidRPr="001F5C86" w:rsidRDefault="001F5C86" w:rsidP="001F5C86">
      <w:pPr>
        <w:pStyle w:val="Brdtext1"/>
        <w:rPr>
          <w:lang w:val="da-DK"/>
        </w:rPr>
      </w:pPr>
      <w:r>
        <w:rPr>
          <w:lang w:val="da-DK"/>
        </w:rPr>
        <w:t xml:space="preserve">Autojen tulee olla ajokunnossa ja korkeus tulee olemaan vähintään 12cm maasta katsottu auton koriin. Liveautoa ei voida pitää vastuullisena mistään sääolosuhteiden tai liikkenne tilanteiden tai sen laatuisten myöhästymisistä. </w:t>
      </w:r>
      <w:r w:rsidR="00E90D1C">
        <w:rPr>
          <w:lang w:val="da-DK"/>
        </w:rPr>
        <w:t xml:space="preserve">Jos liveauto on palkattu tarkistamaan autonkunto ja todennut tämän olevan kunnossa, tämä on liveauton vastuulla. </w:t>
      </w:r>
    </w:p>
    <w:p w14:paraId="5BDBE52A" w14:textId="77777777" w:rsidR="001F5C86" w:rsidRDefault="001F5C86" w:rsidP="001F5C86">
      <w:pPr>
        <w:pStyle w:val="Brdtext1"/>
        <w:rPr>
          <w:lang w:val="da-DK"/>
        </w:rPr>
      </w:pPr>
    </w:p>
    <w:p w14:paraId="1DF372B9" w14:textId="2E5FAF56" w:rsidR="001F5C86" w:rsidRDefault="001F5C86" w:rsidP="001F5C86">
      <w:pPr>
        <w:pStyle w:val="Brdtext1"/>
        <w:rPr>
          <w:b/>
          <w:lang w:val="da-DK"/>
        </w:rPr>
      </w:pPr>
      <w:r w:rsidRPr="001F5C86">
        <w:rPr>
          <w:b/>
          <w:lang w:val="da-DK"/>
        </w:rPr>
        <w:t xml:space="preserve">Vehicles must be in running conditions and need a chassis clearance of at least 12cm. </w:t>
      </w:r>
      <w:r w:rsidR="00E40869">
        <w:rPr>
          <w:b/>
          <w:lang w:val="da-DK"/>
        </w:rPr>
        <w:t>Liveauto</w:t>
      </w:r>
      <w:r w:rsidRPr="001F5C86">
        <w:rPr>
          <w:b/>
          <w:lang w:val="da-DK"/>
        </w:rPr>
        <w:t xml:space="preserve"> cannot be held liable for any weather conditions or traffic situations and any delays occurred due to those conditions</w:t>
      </w:r>
      <w:r w:rsidR="00E90D1C">
        <w:rPr>
          <w:b/>
          <w:lang w:val="da-DK"/>
        </w:rPr>
        <w:t xml:space="preserve">. If Liveauto has been hired to inspect the cars condition and proven it to be in running condition this does not apply. </w:t>
      </w:r>
    </w:p>
    <w:p w14:paraId="1F84DD5B" w14:textId="77777777" w:rsidR="001F5C86" w:rsidRDefault="001F5C86" w:rsidP="001F5C86">
      <w:pPr>
        <w:pStyle w:val="Brdtext1"/>
        <w:rPr>
          <w:b/>
          <w:lang w:val="da-DK"/>
        </w:rPr>
      </w:pPr>
    </w:p>
    <w:p w14:paraId="472C9DBC" w14:textId="77777777" w:rsidR="001F5C86" w:rsidRPr="001F5C86" w:rsidRDefault="001F5C86" w:rsidP="001F5C86">
      <w:pPr>
        <w:pStyle w:val="Brdtext1"/>
        <w:rPr>
          <w:lang w:val="da-DK"/>
        </w:rPr>
      </w:pPr>
      <w:r>
        <w:rPr>
          <w:lang w:val="da-DK"/>
        </w:rPr>
        <w:t xml:space="preserve">Jos asiakaan auto on ajokunnoton kun saavutaan kohteeseen kaikki rahtimaksut katsotaan olevan asiakkaan vastuulla. Jos noutopaikassa joudutaan odottamaan, joka johtaa uuden deadlinen tekemiseen, laskutamme odottamisesta 90 €/h. Muut maksut jotka johtuvat virheellisen tietoon noudosta tai autosta, katsomme asiakkaan olevan vastuussa lisäkustannuksista.  </w:t>
      </w:r>
    </w:p>
    <w:p w14:paraId="15AC1F8C" w14:textId="77777777" w:rsidR="00757D49" w:rsidRPr="000B6BDA" w:rsidRDefault="00757D49">
      <w:pPr>
        <w:pStyle w:val="BodyText"/>
        <w:spacing w:before="3"/>
        <w:rPr>
          <w:rFonts w:ascii="Arial Black"/>
          <w:b/>
          <w:sz w:val="17"/>
          <w:lang w:val="da-DK"/>
        </w:rPr>
      </w:pPr>
    </w:p>
    <w:p w14:paraId="07430711" w14:textId="6DE506E4" w:rsidR="0061257F" w:rsidRDefault="001F5C86" w:rsidP="0061257F">
      <w:pPr>
        <w:pStyle w:val="Brdtext1"/>
        <w:rPr>
          <w:b/>
        </w:rPr>
      </w:pPr>
      <w:r w:rsidRPr="001F5C86">
        <w:rPr>
          <w:b/>
        </w:rPr>
        <w:t xml:space="preserve">If the customer fails to provide loads (cars not available for loading) all costs up to the amount of the freight will be charged. In this case, setting a further deadline is not required. Waiting times over one hour will be charged at an additional EUR </w:t>
      </w:r>
      <w:r w:rsidR="00E90D1C">
        <w:rPr>
          <w:b/>
        </w:rPr>
        <w:t>90</w:t>
      </w:r>
      <w:r w:rsidRPr="001F5C86">
        <w:rPr>
          <w:b/>
        </w:rPr>
        <w:t>.00 per hour commenced. Additional costs caused by inaccurate information relating to the load (e. g. vehicle condition or measurements) will be passed on to the customer.</w:t>
      </w:r>
    </w:p>
    <w:p w14:paraId="3172DC69" w14:textId="77777777" w:rsidR="001F5C86" w:rsidRDefault="001F5C86" w:rsidP="0061257F">
      <w:pPr>
        <w:pStyle w:val="Brdtext1"/>
        <w:rPr>
          <w:b/>
        </w:rPr>
      </w:pPr>
    </w:p>
    <w:p w14:paraId="1E7E7BB1" w14:textId="77777777" w:rsidR="001F5C86" w:rsidRPr="001F5C86" w:rsidRDefault="001F5C86" w:rsidP="0061257F">
      <w:pPr>
        <w:pStyle w:val="Brdtext1"/>
      </w:pPr>
      <w:r w:rsidRPr="003756E1">
        <w:rPr>
          <w:lang w:val="fi-FI"/>
        </w:rPr>
        <w:t xml:space="preserve">Antiikki ja harvinaiset autot tulee toimittaa toimitusvakuutuksella. Jokaisesta autosta on tehtävä tilannekartoitus sen arvosta johon on sovellettava toimitusvakuutus. </w:t>
      </w:r>
      <w:proofErr w:type="spellStart"/>
      <w:r>
        <w:t>Tämä</w:t>
      </w:r>
      <w:proofErr w:type="spellEnd"/>
      <w:r>
        <w:t xml:space="preserve"> on </w:t>
      </w:r>
      <w:proofErr w:type="spellStart"/>
      <w:r>
        <w:t>saatavilla</w:t>
      </w:r>
      <w:proofErr w:type="spellEnd"/>
      <w:r>
        <w:t xml:space="preserve"> </w:t>
      </w:r>
      <w:proofErr w:type="spellStart"/>
      <w:r>
        <w:t>Liveautolta</w:t>
      </w:r>
      <w:proofErr w:type="spellEnd"/>
      <w:r>
        <w:t xml:space="preserve"> </w:t>
      </w:r>
      <w:proofErr w:type="spellStart"/>
      <w:r>
        <w:t>lisämaksusta</w:t>
      </w:r>
      <w:proofErr w:type="spellEnd"/>
      <w:r>
        <w:t>.</w:t>
      </w:r>
    </w:p>
    <w:p w14:paraId="755BFD14" w14:textId="77777777" w:rsidR="001F5C86" w:rsidRDefault="001F5C86" w:rsidP="0061257F">
      <w:pPr>
        <w:pStyle w:val="Brdtext1"/>
      </w:pPr>
    </w:p>
    <w:p w14:paraId="6508E8EA" w14:textId="77777777" w:rsidR="001F5C86" w:rsidRDefault="001F5C86" w:rsidP="001F5C86">
      <w:pPr>
        <w:pStyle w:val="Brdtext1"/>
      </w:pPr>
      <w:r w:rsidRPr="001F5C86">
        <w:rPr>
          <w:b/>
        </w:rPr>
        <w:t>For transports of vintage cars transport insurance is compulsory. An up-to-date valuation assessment is required to take out the insurance</w:t>
      </w:r>
      <w:r>
        <w:t xml:space="preserve">. </w:t>
      </w:r>
    </w:p>
    <w:p w14:paraId="21DC5491" w14:textId="77777777" w:rsidR="001F5C86" w:rsidRDefault="001F5C86" w:rsidP="001F5C86">
      <w:pPr>
        <w:pStyle w:val="Brdtext1"/>
      </w:pPr>
    </w:p>
    <w:p w14:paraId="1CA5064F" w14:textId="77777777" w:rsidR="001F5C86" w:rsidRPr="003756E1" w:rsidRDefault="001F5C86" w:rsidP="001F5C86">
      <w:pPr>
        <w:pStyle w:val="Brdtext1"/>
        <w:rPr>
          <w:lang w:val="fi-FI"/>
        </w:rPr>
      </w:pPr>
      <w:r w:rsidRPr="003756E1">
        <w:rPr>
          <w:lang w:val="fi-FI"/>
        </w:rPr>
        <w:t>Haluamme että asiakas on tietoinen että meidän vastuu toimituksesta on maankuljetus standardin mukainen joka on 8,33 SDR/kg. Suosittele</w:t>
      </w:r>
      <w:r w:rsidR="001D73DA" w:rsidRPr="003756E1">
        <w:rPr>
          <w:lang w:val="fi-FI"/>
        </w:rPr>
        <w:t>mme että asiakas ostaa toimitus</w:t>
      </w:r>
      <w:r w:rsidRPr="003756E1">
        <w:rPr>
          <w:lang w:val="fi-FI"/>
        </w:rPr>
        <w:t xml:space="preserve">vakuutuksen, jonka Liveauto voi järjestää sopimuksen mukaan asiakkaalle lisämaksusta. </w:t>
      </w:r>
    </w:p>
    <w:p w14:paraId="01EFD10E" w14:textId="77777777" w:rsidR="001F5C86" w:rsidRPr="003756E1" w:rsidRDefault="001F5C86" w:rsidP="001F5C86">
      <w:pPr>
        <w:pStyle w:val="Brdtext1"/>
        <w:rPr>
          <w:lang w:val="fi-FI"/>
        </w:rPr>
      </w:pPr>
      <w:r w:rsidRPr="003756E1">
        <w:rPr>
          <w:lang w:val="fi-FI"/>
        </w:rPr>
        <w:t xml:space="preserve"> </w:t>
      </w:r>
    </w:p>
    <w:p w14:paraId="6833BD15" w14:textId="1B149338" w:rsidR="001F5C86" w:rsidRDefault="001F5C86" w:rsidP="001F5C86">
      <w:pPr>
        <w:pStyle w:val="Brdtext1"/>
        <w:rPr>
          <w:b/>
        </w:rPr>
      </w:pPr>
      <w:r w:rsidRPr="001F5C86">
        <w:rPr>
          <w:b/>
        </w:rPr>
        <w:t xml:space="preserve">We like to point out that our liability is fixed according to our AGBO recent version. </w:t>
      </w:r>
      <w:r w:rsidR="00E90D1C">
        <w:rPr>
          <w:b/>
        </w:rPr>
        <w:t>Maximum</w:t>
      </w:r>
      <w:r w:rsidRPr="001F5C86">
        <w:rPr>
          <w:b/>
        </w:rPr>
        <w:t xml:space="preserve"> liability of 8,33 SDR per kilogram gross weight applies.  We recommend you to cover an additional transport insurance, which we are able to arrange for you optional at extra cost.</w:t>
      </w:r>
    </w:p>
    <w:p w14:paraId="23E9B4E9" w14:textId="77777777" w:rsidR="001D73DA" w:rsidRDefault="001D73DA" w:rsidP="001F5C86">
      <w:pPr>
        <w:pStyle w:val="Brdtext1"/>
        <w:rPr>
          <w:b/>
        </w:rPr>
      </w:pPr>
    </w:p>
    <w:p w14:paraId="57CE16CD" w14:textId="77777777" w:rsidR="001D73DA" w:rsidRPr="003756E1" w:rsidRDefault="00B17553" w:rsidP="001F5C86">
      <w:pPr>
        <w:pStyle w:val="Brdtext1"/>
        <w:rPr>
          <w:lang w:val="fi-FI"/>
        </w:rPr>
      </w:pPr>
      <w:r w:rsidRPr="003756E1">
        <w:rPr>
          <w:lang w:val="fi-FI"/>
        </w:rPr>
        <w:t>Liveauto ei ole vastuussa k</w:t>
      </w:r>
      <w:r w:rsidR="001D73DA" w:rsidRPr="003756E1">
        <w:rPr>
          <w:lang w:val="fi-FI"/>
        </w:rPr>
        <w:t xml:space="preserve">äytetyn auton </w:t>
      </w:r>
      <w:r w:rsidRPr="003756E1">
        <w:rPr>
          <w:lang w:val="fi-FI"/>
        </w:rPr>
        <w:t>kulutus vahingoista joka ovat hyvin tyyppillisiä käytön jäkiä, kuten maali- ja naarmuvahinkoja.</w:t>
      </w:r>
    </w:p>
    <w:p w14:paraId="184D8D3E" w14:textId="77777777" w:rsidR="001F5C86" w:rsidRPr="003756E1" w:rsidRDefault="001F5C86" w:rsidP="001F5C86">
      <w:pPr>
        <w:pStyle w:val="Brdtext1"/>
        <w:rPr>
          <w:lang w:val="fi-FI"/>
        </w:rPr>
      </w:pPr>
    </w:p>
    <w:p w14:paraId="72304409" w14:textId="77777777" w:rsidR="001F5C86" w:rsidRPr="001D73DA" w:rsidRDefault="001F5C86" w:rsidP="001F5C86">
      <w:pPr>
        <w:pStyle w:val="Brdtext1"/>
        <w:rPr>
          <w:b/>
        </w:rPr>
      </w:pPr>
      <w:r w:rsidRPr="001D73DA">
        <w:rPr>
          <w:b/>
        </w:rPr>
        <w:t>Concerning used car’s liability for typical used car damages, like paint damages and scratches are excluded from indemnification.</w:t>
      </w:r>
    </w:p>
    <w:p w14:paraId="40AEF62B" w14:textId="77777777" w:rsidR="001F5C86" w:rsidRDefault="001F5C86" w:rsidP="001F5C86">
      <w:pPr>
        <w:pStyle w:val="Brdtext1"/>
      </w:pPr>
    </w:p>
    <w:p w14:paraId="1326B4DA" w14:textId="77777777" w:rsidR="001F5C86" w:rsidRDefault="001F5C86" w:rsidP="001F5C86">
      <w:pPr>
        <w:pStyle w:val="Brdtext1"/>
      </w:pPr>
    </w:p>
    <w:p w14:paraId="02DF5E40" w14:textId="404D1E6A" w:rsidR="00E90D1C" w:rsidRPr="005E52A1" w:rsidRDefault="003756E1" w:rsidP="005E52A1">
      <w:pPr>
        <w:pStyle w:val="Rubrik1"/>
        <w:rPr>
          <w:color w:val="000000" w:themeColor="text1"/>
          <w:sz w:val="56"/>
        </w:rPr>
      </w:pPr>
      <w:r w:rsidRPr="005E52A1">
        <w:rPr>
          <w:color w:val="000000" w:themeColor="text1"/>
        </w:rPr>
        <w:t>Toimitus takuu</w:t>
      </w:r>
      <w:r w:rsidR="00E40869" w:rsidRPr="005E52A1">
        <w:rPr>
          <w:color w:val="000000" w:themeColor="text1"/>
        </w:rPr>
        <w:t xml:space="preserve"> ehdot</w:t>
      </w:r>
    </w:p>
    <w:p w14:paraId="459E033F" w14:textId="77777777" w:rsidR="00E90D1C" w:rsidRDefault="00E90D1C" w:rsidP="00E90D1C">
      <w:pPr>
        <w:pStyle w:val="Brdtext1"/>
        <w:ind w:left="0"/>
        <w:rPr>
          <w:lang w:val="fi-FI"/>
        </w:rPr>
      </w:pPr>
    </w:p>
    <w:p w14:paraId="3463EAA9" w14:textId="661196BD" w:rsidR="00E90D1C" w:rsidRDefault="003756E1" w:rsidP="0061257F">
      <w:pPr>
        <w:pStyle w:val="Brdtext1"/>
        <w:rPr>
          <w:lang w:val="fi-FI"/>
        </w:rPr>
      </w:pPr>
      <w:r>
        <w:rPr>
          <w:lang w:val="fi-FI"/>
        </w:rPr>
        <w:t>Express toimituksella tarkoitetaan toimitusta josta asiakas haluaa auton 10 ark sisällä ja maksaa liveautolle express toimituksen hinnan. Toimitus takuu sopimus lähtee eteenpäin siitä hetkestä kun kauppasopimus on allekirjoitettu ja lähetetty liveautolle. Siitä hetkestä kun asiakas lähettää allekirjoitetun sopimuksen</w:t>
      </w:r>
      <w:r w:rsidR="00E90D1C">
        <w:rPr>
          <w:lang w:val="fi-FI"/>
        </w:rPr>
        <w:t>, liveauto tarkistaa sen ja seuraavasta arkipäivästä lähtien</w:t>
      </w:r>
      <w:r>
        <w:rPr>
          <w:lang w:val="fi-FI"/>
        </w:rPr>
        <w:t xml:space="preserve"> auto toimitetaan suomeen 10 a</w:t>
      </w:r>
      <w:r w:rsidR="00E90D1C">
        <w:rPr>
          <w:lang w:val="fi-FI"/>
        </w:rPr>
        <w:t>rkipäivän sisällä</w:t>
      </w:r>
      <w:r>
        <w:rPr>
          <w:lang w:val="fi-FI"/>
        </w:rPr>
        <w:t xml:space="preserve">. </w:t>
      </w:r>
      <w:r w:rsidR="00E90D1C">
        <w:rPr>
          <w:lang w:val="fi-FI"/>
        </w:rPr>
        <w:t>Huomioitavaa on</w:t>
      </w:r>
      <w:r>
        <w:rPr>
          <w:lang w:val="fi-FI"/>
        </w:rPr>
        <w:t xml:space="preserve"> että kotiosoitteelle tulee erikseen järjestää toimitus ja näin ei sisälly </w:t>
      </w:r>
      <w:r w:rsidR="00E90D1C">
        <w:rPr>
          <w:lang w:val="fi-FI"/>
        </w:rPr>
        <w:t>tämän toimitustakuun ehtoihin</w:t>
      </w:r>
      <w:r>
        <w:rPr>
          <w:lang w:val="fi-FI"/>
        </w:rPr>
        <w:t>.</w:t>
      </w:r>
    </w:p>
    <w:p w14:paraId="1C757DE3" w14:textId="77777777" w:rsidR="00E90D1C" w:rsidRDefault="00E90D1C" w:rsidP="0061257F">
      <w:pPr>
        <w:pStyle w:val="Brdtext1"/>
        <w:rPr>
          <w:lang w:val="fi-FI"/>
        </w:rPr>
      </w:pPr>
    </w:p>
    <w:p w14:paraId="47425C87" w14:textId="22DD0B60" w:rsidR="00E90D1C" w:rsidRPr="00E90D1C" w:rsidRDefault="00E90D1C" w:rsidP="0061257F">
      <w:pPr>
        <w:pStyle w:val="Brdtext1"/>
        <w:rPr>
          <w:b/>
          <w:bCs/>
        </w:rPr>
      </w:pPr>
      <w:r w:rsidRPr="00E90D1C">
        <w:rPr>
          <w:b/>
          <w:bCs/>
        </w:rPr>
        <w:t xml:space="preserve">With the express delivery we mean a delivery where the customer has asked to have his/her car delivered withing 10 workdays. The agreement and promise start when a signed contract has been sent back to </w:t>
      </w:r>
      <w:proofErr w:type="spellStart"/>
      <w:r w:rsidRPr="00E90D1C">
        <w:rPr>
          <w:b/>
          <w:bCs/>
        </w:rPr>
        <w:t>Liveauto</w:t>
      </w:r>
      <w:proofErr w:type="spellEnd"/>
      <w:r w:rsidRPr="00E90D1C">
        <w:rPr>
          <w:b/>
          <w:bCs/>
        </w:rPr>
        <w:t xml:space="preserve">. From that day forward, </w:t>
      </w:r>
      <w:proofErr w:type="spellStart"/>
      <w:r>
        <w:rPr>
          <w:b/>
          <w:bCs/>
        </w:rPr>
        <w:t>L</w:t>
      </w:r>
      <w:r w:rsidRPr="00E90D1C">
        <w:rPr>
          <w:b/>
          <w:bCs/>
        </w:rPr>
        <w:t>iveauto</w:t>
      </w:r>
      <w:proofErr w:type="spellEnd"/>
      <w:r w:rsidRPr="00E90D1C">
        <w:rPr>
          <w:b/>
          <w:bCs/>
        </w:rPr>
        <w:t xml:space="preserve"> checks the agreement and when accepted the delivery promise starts the next working day. This delivery is to the country of Finland, and therefor delivery to a home</w:t>
      </w:r>
      <w:r>
        <w:rPr>
          <w:b/>
          <w:bCs/>
        </w:rPr>
        <w:t xml:space="preserve"> </w:t>
      </w:r>
      <w:r w:rsidRPr="00E90D1C">
        <w:rPr>
          <w:b/>
          <w:bCs/>
        </w:rPr>
        <w:t xml:space="preserve">address or specific address the customer wants the car does not include in the delivery promise. </w:t>
      </w:r>
    </w:p>
    <w:p w14:paraId="737EF7CA" w14:textId="77777777" w:rsidR="00E90D1C" w:rsidRPr="00E90D1C" w:rsidRDefault="00E90D1C" w:rsidP="0061257F">
      <w:pPr>
        <w:pStyle w:val="Brdtext1"/>
      </w:pPr>
    </w:p>
    <w:p w14:paraId="43121F21" w14:textId="7CC1E849" w:rsidR="00E90D1C" w:rsidRDefault="003756E1" w:rsidP="0061257F">
      <w:pPr>
        <w:pStyle w:val="Brdtext1"/>
        <w:rPr>
          <w:lang w:val="fi-FI"/>
        </w:rPr>
      </w:pPr>
      <w:r w:rsidRPr="008A5B83">
        <w:rPr>
          <w:lang w:val="fi-FI"/>
        </w:rPr>
        <w:t xml:space="preserve"> </w:t>
      </w:r>
      <w:r>
        <w:rPr>
          <w:lang w:val="fi-FI"/>
        </w:rPr>
        <w:t>Jos syystä tai toisesta auto saapuu 10 arkipäivän jälkeen suomeen</w:t>
      </w:r>
      <w:r w:rsidR="008A5B83">
        <w:rPr>
          <w:lang w:val="fi-FI"/>
        </w:rPr>
        <w:t xml:space="preserve"> täyttäen ohjeet mitkä on kirjoitettu yllä,</w:t>
      </w:r>
      <w:r>
        <w:rPr>
          <w:lang w:val="fi-FI"/>
        </w:rPr>
        <w:t xml:space="preserve"> </w:t>
      </w:r>
      <w:r w:rsidR="008A5B83">
        <w:rPr>
          <w:lang w:val="fi-FI"/>
        </w:rPr>
        <w:t>L</w:t>
      </w:r>
      <w:r>
        <w:rPr>
          <w:lang w:val="fi-FI"/>
        </w:rPr>
        <w:t>iveauto maksaa asiakkaalle 100 € hyvitystä</w:t>
      </w:r>
      <w:r w:rsidR="00E90D1C">
        <w:rPr>
          <w:lang w:val="fi-FI"/>
        </w:rPr>
        <w:t xml:space="preserve"> joka on maksimi hyvitys toimituksen myöhästymiselle</w:t>
      </w:r>
      <w:r>
        <w:rPr>
          <w:lang w:val="fi-FI"/>
        </w:rPr>
        <w:t>.</w:t>
      </w:r>
    </w:p>
    <w:p w14:paraId="3F6CD1FD" w14:textId="77777777" w:rsidR="00E90D1C" w:rsidRDefault="00E90D1C" w:rsidP="0061257F">
      <w:pPr>
        <w:pStyle w:val="Brdtext1"/>
        <w:rPr>
          <w:lang w:val="fi-FI"/>
        </w:rPr>
      </w:pPr>
    </w:p>
    <w:p w14:paraId="13E459BA" w14:textId="53DE8FC1" w:rsidR="00E40869" w:rsidRPr="008A5B83" w:rsidRDefault="00E90D1C" w:rsidP="0061257F">
      <w:pPr>
        <w:pStyle w:val="Brdtext1"/>
        <w:rPr>
          <w:b/>
          <w:bCs/>
        </w:rPr>
      </w:pPr>
      <w:r w:rsidRPr="008A5B83">
        <w:rPr>
          <w:b/>
          <w:bCs/>
        </w:rPr>
        <w:t xml:space="preserve">If the car comes arrives later </w:t>
      </w:r>
      <w:proofErr w:type="spellStart"/>
      <w:r w:rsidRPr="008A5B83">
        <w:rPr>
          <w:b/>
          <w:bCs/>
        </w:rPr>
        <w:t>then</w:t>
      </w:r>
      <w:proofErr w:type="spellEnd"/>
      <w:r w:rsidRPr="008A5B83">
        <w:rPr>
          <w:b/>
          <w:bCs/>
        </w:rPr>
        <w:t xml:space="preserve"> 10 workdays according to the </w:t>
      </w:r>
      <w:r w:rsidR="008A5B83" w:rsidRPr="008A5B83">
        <w:rPr>
          <w:b/>
          <w:bCs/>
        </w:rPr>
        <w:t xml:space="preserve">following instructions, </w:t>
      </w:r>
      <w:proofErr w:type="spellStart"/>
      <w:r w:rsidR="008A5B83" w:rsidRPr="008A5B83">
        <w:rPr>
          <w:b/>
          <w:bCs/>
        </w:rPr>
        <w:t>Liveauto</w:t>
      </w:r>
      <w:proofErr w:type="spellEnd"/>
      <w:r w:rsidR="008A5B83" w:rsidRPr="008A5B83">
        <w:rPr>
          <w:b/>
          <w:bCs/>
        </w:rPr>
        <w:t xml:space="preserve"> pays a maximum amount to the customer of 100 € for the </w:t>
      </w:r>
      <w:proofErr w:type="gramStart"/>
      <w:r w:rsidR="008A5B83" w:rsidRPr="008A5B83">
        <w:rPr>
          <w:b/>
          <w:bCs/>
        </w:rPr>
        <w:t>delay</w:t>
      </w:r>
      <w:proofErr w:type="gramEnd"/>
      <w:r w:rsidR="003756E1" w:rsidRPr="008A5B83">
        <w:rPr>
          <w:b/>
          <w:bCs/>
        </w:rPr>
        <w:t xml:space="preserve"> </w:t>
      </w:r>
    </w:p>
    <w:sectPr w:rsidR="00E40869" w:rsidRPr="008A5B83" w:rsidSect="00B9759E">
      <w:headerReference w:type="default" r:id="rId7"/>
      <w:footerReference w:type="default" r:id="rId8"/>
      <w:type w:val="continuous"/>
      <w:pgSz w:w="11910" w:h="16840"/>
      <w:pgMar w:top="1843" w:right="1680" w:bottom="1418"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ED1A" w14:textId="77777777" w:rsidR="006F1D6A" w:rsidRDefault="006F1D6A" w:rsidP="002D051D">
      <w:r>
        <w:separator/>
      </w:r>
    </w:p>
  </w:endnote>
  <w:endnote w:type="continuationSeparator" w:id="0">
    <w:p w14:paraId="5D3EEBA2" w14:textId="77777777" w:rsidR="006F1D6A" w:rsidRDefault="006F1D6A" w:rsidP="002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ITC Avant Garde Gothic">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2A1A" w14:textId="1F4EB616" w:rsidR="00B97538" w:rsidRPr="005E52A1" w:rsidRDefault="005E52A1" w:rsidP="005E52A1">
    <w:pPr>
      <w:spacing w:before="1"/>
      <w:ind w:left="3198"/>
      <w:rPr>
        <w:rFonts w:ascii="ITC Avant Garde Gothic"/>
        <w:b/>
        <w:color w:val="000000" w:themeColor="text1"/>
        <w:sz w:val="14"/>
        <w:lang w:val="en-US"/>
      </w:rPr>
    </w:pPr>
    <w:r w:rsidRPr="005E52A1">
      <w:rPr>
        <w:rFonts w:ascii="ITC Avant Garde Gothic"/>
        <w:b/>
        <w:color w:val="000000" w:themeColor="text1"/>
        <w:sz w:val="14"/>
        <w:lang w:val="en-US"/>
      </w:rPr>
      <w:t xml:space="preserve">    WWW.LIVEAUTONTUONTI.FI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0A4F" w14:textId="77777777" w:rsidR="006F1D6A" w:rsidRDefault="006F1D6A" w:rsidP="002D051D">
      <w:r>
        <w:separator/>
      </w:r>
    </w:p>
  </w:footnote>
  <w:footnote w:type="continuationSeparator" w:id="0">
    <w:p w14:paraId="0D47055B" w14:textId="77777777" w:rsidR="006F1D6A" w:rsidRDefault="006F1D6A" w:rsidP="002D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157C" w14:textId="29AC2530" w:rsidR="005E3F1E" w:rsidRDefault="005E3F1E" w:rsidP="005E3F1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86"/>
    <w:rsid w:val="00095C52"/>
    <w:rsid w:val="000B6BDA"/>
    <w:rsid w:val="001D73DA"/>
    <w:rsid w:val="001F5C86"/>
    <w:rsid w:val="00224DED"/>
    <w:rsid w:val="00295278"/>
    <w:rsid w:val="002D051D"/>
    <w:rsid w:val="003756E1"/>
    <w:rsid w:val="005B7562"/>
    <w:rsid w:val="005D6DBA"/>
    <w:rsid w:val="005E3F1E"/>
    <w:rsid w:val="005E52A1"/>
    <w:rsid w:val="0061257F"/>
    <w:rsid w:val="0063421D"/>
    <w:rsid w:val="006F1D6A"/>
    <w:rsid w:val="00757D49"/>
    <w:rsid w:val="007F07E4"/>
    <w:rsid w:val="0080767A"/>
    <w:rsid w:val="008A5B83"/>
    <w:rsid w:val="008C6DF3"/>
    <w:rsid w:val="009A210F"/>
    <w:rsid w:val="00A728C7"/>
    <w:rsid w:val="00B17553"/>
    <w:rsid w:val="00B97538"/>
    <w:rsid w:val="00B9759E"/>
    <w:rsid w:val="00E40869"/>
    <w:rsid w:val="00E90D1C"/>
    <w:rsid w:val="00F8383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A593"/>
  <w15:chartTrackingRefBased/>
  <w15:docId w15:val="{C3CFB5CE-A397-4CA4-9252-58B5A0E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Georgia" w:hAnsi="Georgia" w:cs="Georgia"/>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rPr>
      <w:sz w:val="18"/>
      <w:szCs w:val="18"/>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customStyle="1" w:styleId="verrubrik">
    <w:name w:val="Överrubrik"/>
    <w:basedOn w:val="Normal"/>
    <w:next w:val="Rubrik1"/>
    <w:qFormat/>
    <w:rsid w:val="00224DED"/>
    <w:pPr>
      <w:spacing w:before="65" w:line="249" w:lineRule="exact"/>
      <w:ind w:left="891"/>
    </w:pPr>
    <w:rPr>
      <w:rFonts w:ascii="Arial Black" w:hAnsi="Arial Black"/>
      <w:b/>
      <w:caps/>
      <w:color w:val="231F20"/>
      <w:sz w:val="18"/>
      <w:lang w:val="en-US"/>
    </w:rPr>
  </w:style>
  <w:style w:type="paragraph" w:customStyle="1" w:styleId="Rubrik1">
    <w:name w:val="Rubrik1"/>
    <w:basedOn w:val="Normal"/>
    <w:next w:val="Ingress"/>
    <w:qFormat/>
    <w:rsid w:val="00224DED"/>
    <w:pPr>
      <w:spacing w:before="94" w:line="276" w:lineRule="auto"/>
      <w:ind w:left="876" w:right="901"/>
    </w:pPr>
    <w:rPr>
      <w:rFonts w:ascii="Arial" w:hAnsi="Arial"/>
      <w:b/>
      <w:bCs/>
      <w:caps/>
      <w:color w:val="007C8B"/>
      <w:w w:val="90"/>
      <w:sz w:val="60"/>
      <w:lang w:val="da-DK"/>
    </w:rPr>
  </w:style>
  <w:style w:type="paragraph" w:customStyle="1" w:styleId="Ingress">
    <w:name w:val="Ingress"/>
    <w:basedOn w:val="Normal"/>
    <w:next w:val="Brdtext1"/>
    <w:qFormat/>
    <w:rsid w:val="007F07E4"/>
    <w:pPr>
      <w:spacing w:before="88"/>
      <w:ind w:left="876" w:right="901"/>
    </w:pPr>
    <w:rPr>
      <w:rFonts w:ascii="Arial Black" w:hAnsi="Arial Black"/>
      <w:b/>
      <w:color w:val="231F20"/>
      <w:w w:val="90"/>
      <w:sz w:val="20"/>
      <w:lang w:val="da-DK"/>
    </w:rPr>
  </w:style>
  <w:style w:type="paragraph" w:customStyle="1" w:styleId="Brdtext1">
    <w:name w:val="Brödtext1"/>
    <w:basedOn w:val="BodyText"/>
    <w:qFormat/>
    <w:rsid w:val="00B97538"/>
    <w:pPr>
      <w:spacing w:line="304" w:lineRule="auto"/>
      <w:ind w:left="876" w:right="901"/>
    </w:pPr>
    <w:rPr>
      <w:color w:val="231F20"/>
      <w:lang w:val="en-US"/>
    </w:rPr>
  </w:style>
  <w:style w:type="paragraph" w:customStyle="1" w:styleId="Sidfot1">
    <w:name w:val="Sidfot1"/>
    <w:basedOn w:val="Normal"/>
    <w:qFormat/>
    <w:rsid w:val="00B97538"/>
    <w:pPr>
      <w:spacing w:before="1"/>
      <w:ind w:left="2478"/>
    </w:pPr>
    <w:rPr>
      <w:rFonts w:ascii="ITC Avant Garde Gothic"/>
      <w:b/>
      <w:color w:val="007C8B"/>
      <w:sz w:val="14"/>
      <w:lang w:val="en-US"/>
    </w:rPr>
  </w:style>
  <w:style w:type="paragraph" w:styleId="Header">
    <w:name w:val="header"/>
    <w:basedOn w:val="Normal"/>
    <w:link w:val="HeaderChar"/>
    <w:uiPriority w:val="99"/>
    <w:unhideWhenUsed/>
    <w:rsid w:val="005E52A1"/>
    <w:pPr>
      <w:tabs>
        <w:tab w:val="center" w:pos="4513"/>
        <w:tab w:val="right" w:pos="9026"/>
      </w:tabs>
    </w:pPr>
  </w:style>
  <w:style w:type="character" w:customStyle="1" w:styleId="HeaderChar">
    <w:name w:val="Header Char"/>
    <w:basedOn w:val="DefaultParagraphFont"/>
    <w:link w:val="Header"/>
    <w:uiPriority w:val="99"/>
    <w:rsid w:val="005E52A1"/>
    <w:rPr>
      <w:rFonts w:ascii="Georgia" w:hAnsi="Georgia" w:cs="Georgia"/>
      <w:lang w:val="sv-SE" w:eastAsia="sv-SE" w:bidi="sv-SE"/>
    </w:rPr>
  </w:style>
  <w:style w:type="paragraph" w:styleId="Footer">
    <w:name w:val="footer"/>
    <w:basedOn w:val="Normal"/>
    <w:link w:val="FooterChar"/>
    <w:uiPriority w:val="99"/>
    <w:unhideWhenUsed/>
    <w:rsid w:val="005E52A1"/>
    <w:pPr>
      <w:tabs>
        <w:tab w:val="center" w:pos="4513"/>
        <w:tab w:val="right" w:pos="9026"/>
      </w:tabs>
    </w:pPr>
  </w:style>
  <w:style w:type="character" w:customStyle="1" w:styleId="FooterChar">
    <w:name w:val="Footer Char"/>
    <w:basedOn w:val="DefaultParagraphFont"/>
    <w:link w:val="Footer"/>
    <w:uiPriority w:val="99"/>
    <w:rsid w:val="005E52A1"/>
    <w:rPr>
      <w:rFonts w:ascii="Georgia" w:hAnsi="Georgia" w:cs="Georgia"/>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0D17-E3E7-4B92-9394-4C2A966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Sjöberg</dc:creator>
  <cp:keywords/>
  <dc:description/>
  <cp:lastModifiedBy>Jonathan Sjöberg</cp:lastModifiedBy>
  <cp:revision>2</cp:revision>
  <cp:lastPrinted>2019-01-30T12:32:00Z</cp:lastPrinted>
  <dcterms:created xsi:type="dcterms:W3CDTF">2021-02-05T15:38:00Z</dcterms:created>
  <dcterms:modified xsi:type="dcterms:W3CDTF">2021-02-05T15:38:00Z</dcterms:modified>
</cp:coreProperties>
</file>